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Near the center of this structure, an inscription describes how ball lightning entered this place in 1877, then miraculously left without causing harm. </w:t>
      </w:r>
      <w:commentRangeStart w:id="0"/>
      <w:r>
        <w:rPr>
          <w:rFonts w:eastAsia="Times New Roman" w:cs="Times New Roman" w:ascii="Times New Roman" w:hAnsi="Times New Roman"/>
          <w:b/>
          <w:sz w:val="20"/>
          <w:szCs w:val="20"/>
        </w:rPr>
        <w:t>A notable resident of this location</w:t>
      </w:r>
      <w:r>
        <w:rPr>
          <w:rFonts w:eastAsia="Times New Roman" w:cs="Times New Roman" w:ascii="Times New Roman" w:hAnsi="Times New Roman"/>
          <w:b/>
          <w:sz w:val="20"/>
          <w:szCs w:val="20"/>
        </w:rPr>
      </w:r>
      <w:commentRangeEnd w:id="0"/>
      <w:r>
        <w:commentReference w:id="0"/>
      </w:r>
      <w:r>
        <w:rPr>
          <w:rFonts w:eastAsia="Times New Roman" w:cs="Times New Roman" w:ascii="Times New Roman" w:hAnsi="Times New Roman"/>
          <w:b/>
          <w:sz w:val="20"/>
          <w:szCs w:val="20"/>
        </w:rPr>
        <w:t xml:space="preserve"> is put to bed every night before being removed four hours later in order to help choose the day’s </w:t>
      </w:r>
      <w:r>
        <w:rPr>
          <w:rFonts w:eastAsia="Times New Roman" w:cs="Times New Roman" w:ascii="Times New Roman" w:hAnsi="Times New Roman"/>
          <w:b/>
          <w:i/>
          <w:sz w:val="20"/>
          <w:szCs w:val="20"/>
        </w:rPr>
        <w:t>mukhwak</w:t>
      </w:r>
      <w:r>
        <w:rPr>
          <w:rFonts w:eastAsia="Times New Roman" w:cs="Times New Roman" w:ascii="Times New Roman" w:hAnsi="Times New Roman"/>
          <w:b/>
          <w:sz w:val="20"/>
          <w:szCs w:val="20"/>
        </w:rPr>
        <w:t>. Three trees are located within the courtyard of this place, one of which marks the spot where a man was cured of leprosy and another of which is named after this location’s first caretaker, Baba (*)</w:t>
      </w:r>
      <w:r>
        <w:rPr>
          <w:rFonts w:eastAsia="Times New Roman" w:cs="Times New Roman" w:ascii="Times New Roman" w:hAnsi="Times New Roman"/>
          <w:sz w:val="20"/>
          <w:szCs w:val="20"/>
        </w:rPr>
        <w:t xml:space="preserve"> Buddha. Several components of this place, including the Akal Takht, were damaged by explosives when this place was assaulted during Operation Blue Star. For 10 points, name this holiest building in Sikhism.</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Golden Temple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Darbar Sahib</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Harmandir Sahib</w:t>
      </w:r>
      <w:r>
        <w:rPr>
          <w:rFonts w:eastAsia="Times New Roman" w:cs="Times New Roman" w:ascii="Times New Roman" w:hAnsi="Times New Roman"/>
          <w:sz w:val="20"/>
          <w:szCs w:val="20"/>
        </w:rPr>
        <w:t>]</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A surah named for this person compares this world’s life to the rain that falls from the sky before asserting that other gods are not able to produce the Creation, then reproduce it. Muhammad compared himself to this person after being given some grapes by a Christian boy named Addas. In the Gospel of Matthew, Jesus compares his upcoming death and resurrection to the (*) </w:t>
      </w:r>
      <w:r>
        <w:rPr>
          <w:rFonts w:eastAsia="Times New Roman" w:cs="Times New Roman" w:ascii="Times New Roman" w:hAnsi="Times New Roman"/>
          <w:sz w:val="20"/>
          <w:szCs w:val="20"/>
        </w:rPr>
        <w:t>sign of this earlier prophet. This man was protected by a plant which was eaten by a worm, after which this man finally went to Nineveh as he was commanded. For 10 points, name this reluctant minor prophet who spent three days and three nights in the belly of a whale.</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Jonah</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Yunus</w:t>
      </w:r>
      <w:r>
        <w:rPr>
          <w:rFonts w:eastAsia="Times New Roman" w:cs="Times New Roman" w:ascii="Times New Roman" w:hAnsi="Times New Roman"/>
          <w:sz w:val="20"/>
          <w:szCs w:val="20"/>
        </w:rPr>
        <w:t>; or any of the similar-sounding transliterations]</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According to David Hackett Fischer, these people were uniquely preoccupied with “redeeming the time.” A possibly fictional person from this denomination declared his opposition to abandoning children to “mercenary nurses” or to priests, which he acknowledged was similar to the ideas of Nicolas Malebranche. That same person from this faith explained to his interviewer that baptism is a Jewish ritual because Jesus never ordered his followers to be baptized. Voltaire spent the first four chapters of his </w:t>
      </w:r>
      <w:r>
        <w:rPr>
          <w:rFonts w:eastAsia="Times New Roman" w:cs="Times New Roman" w:ascii="Times New Roman" w:hAnsi="Times New Roman"/>
          <w:b/>
          <w:i/>
          <w:sz w:val="20"/>
          <w:szCs w:val="20"/>
        </w:rPr>
        <w:t xml:space="preserve">Letters on the (*) </w:t>
      </w:r>
      <w:r>
        <w:rPr>
          <w:rFonts w:eastAsia="Times New Roman" w:cs="Times New Roman" w:ascii="Times New Roman" w:hAnsi="Times New Roman"/>
          <w:i/>
          <w:sz w:val="20"/>
          <w:szCs w:val="20"/>
        </w:rPr>
        <w:t>English</w:t>
      </w:r>
      <w:r>
        <w:rPr>
          <w:rFonts w:eastAsia="Times New Roman" w:cs="Times New Roman" w:ascii="Times New Roman" w:hAnsi="Times New Roman"/>
          <w:sz w:val="20"/>
          <w:szCs w:val="20"/>
        </w:rPr>
        <w:t xml:space="preserve"> praising this denomination at the expense of Catholics, Presbyterians, and Anglicans. A wealthy member of this faith was granted land in the American colonies by Charles II, which he originally intended on naming “Sylvania.” For 10 points, name this peaceful Christian sect whose notable members included William Penn.</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Quakers</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Society of Friends</w:t>
      </w:r>
      <w:r>
        <w:rPr>
          <w:rFonts w:eastAsia="Times New Roman" w:cs="Times New Roman" w:ascii="Times New Roman" w:hAnsi="Times New Roman"/>
          <w:sz w:val="20"/>
          <w:szCs w:val="20"/>
        </w:rPr>
        <w:t>]</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Description acceptable. Early adherents of this religion believed that the souls of dead kings ascended to the sky between two circumpolar stars, which were called the Indestructibles. Unknown gods line the shore of the “Abyss of Waters” in this religion’s scripture, which also describes a watercourse which is guarded by fire-breathing snakes and is navigated by a goddess with a wolf's head. Art from this religion was used to decorate the (*) </w:t>
      </w:r>
      <w:r>
        <w:rPr>
          <w:rFonts w:eastAsia="Times New Roman" w:cs="Times New Roman" w:ascii="Times New Roman" w:hAnsi="Times New Roman"/>
          <w:sz w:val="20"/>
          <w:szCs w:val="20"/>
        </w:rPr>
        <w:t>Scorpion Macehead, which contains the earliest depiction of a long-nosed, four-legged animal which may have represented a god of this religion. A holy site in this religion is found in the city of Byblos after the body of a god from this religion ended up there. For 10 points, identify this religion which venerated gods like Osiris and Set.</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ancient </w:t>
      </w:r>
      <w:r>
        <w:rPr>
          <w:rFonts w:eastAsia="Times New Roman" w:cs="Times New Roman" w:ascii="Times New Roman" w:hAnsi="Times New Roman"/>
          <w:b/>
          <w:sz w:val="20"/>
          <w:szCs w:val="20"/>
          <w:u w:val="single"/>
        </w:rPr>
        <w:t>Egyptian</w:t>
      </w:r>
      <w:r>
        <w:rPr>
          <w:rFonts w:eastAsia="Times New Roman" w:cs="Times New Roman" w:ascii="Times New Roman" w:hAnsi="Times New Roman"/>
          <w:sz w:val="20"/>
          <w:szCs w:val="20"/>
        </w:rPr>
        <w:t xml:space="preserve"> religion [or </w:t>
      </w:r>
      <w:r>
        <w:rPr>
          <w:rFonts w:eastAsia="Times New Roman" w:cs="Times New Roman" w:ascii="Times New Roman" w:hAnsi="Times New Roman"/>
          <w:b/>
          <w:sz w:val="20"/>
          <w:szCs w:val="20"/>
          <w:u w:val="single"/>
        </w:rPr>
        <w:t>Kemet</w:t>
      </w:r>
      <w:r>
        <w:rPr>
          <w:rFonts w:eastAsia="Times New Roman" w:cs="Times New Roman" w:ascii="Times New Roman" w:hAnsi="Times New Roman"/>
          <w:sz w:val="20"/>
          <w:szCs w:val="20"/>
        </w:rPr>
        <w:t>ism]</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A short story titled for one of these beings describes it as looking like a keg and some wine bottles, which seeks revenge on a man who does not believe a tale about the fatal consequences of swallowing a needle. A poem about one of these beings notes that “this is a world of sweets and sours” and that “the shadow of thy perfect bliss is the sunshine of ours.” In addition to that poem about one of these creatures “whose heart-strings are a (*) </w:t>
      </w:r>
      <w:r>
        <w:rPr>
          <w:rFonts w:eastAsia="Times New Roman" w:cs="Times New Roman" w:ascii="Times New Roman" w:hAnsi="Times New Roman"/>
          <w:sz w:val="20"/>
          <w:szCs w:val="20"/>
        </w:rPr>
        <w:t>lute,” some of these creatures envy a woman who lived “in a kingdom by the sea.” For 10 points, name these heavenly beings whom Edgar Allen Poe blamed for“chilling and killing my Annabel Lee.”</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angel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seraph</w:t>
      </w:r>
      <w:r>
        <w:rPr>
          <w:rFonts w:eastAsia="Times New Roman" w:cs="Times New Roman" w:ascii="Times New Roman" w:hAnsi="Times New Roman"/>
          <w:sz w:val="20"/>
          <w:szCs w:val="20"/>
        </w:rPr>
        <w:t>]</w:t>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Description NOT acceptable. Priests of this religion raise a crystal sphere as part of the ritual to initiate a trial by combat. An especially pious king who followed this religion had his young sisters imprisoned in a castle called the Maidenvault. Grey-robed women called “silent sisters” are responsible for preparing the dead for burial in this religion. Adherents of this religion venerate deities or aspects of a deity described as the Father, the Mother, the (*) </w:t>
      </w:r>
      <w:r>
        <w:rPr>
          <w:rFonts w:eastAsia="Times New Roman" w:cs="Times New Roman" w:ascii="Times New Roman" w:hAnsi="Times New Roman"/>
          <w:sz w:val="20"/>
          <w:szCs w:val="20"/>
        </w:rPr>
        <w:t xml:space="preserve">Warrior, the Smith, the Maiden, the Crone, and the Stranger. The most recent leader of this religion was assassinated in a massive explosion when Cersei Lannister used wildfire to destroy the Great Sept of Baelor. For 10 points, name this fictional religion from the series </w:t>
      </w:r>
      <w:r>
        <w:rPr>
          <w:rFonts w:eastAsia="Times New Roman" w:cs="Times New Roman" w:ascii="Times New Roman" w:hAnsi="Times New Roman"/>
          <w:i/>
          <w:sz w:val="20"/>
          <w:szCs w:val="20"/>
        </w:rPr>
        <w:t>A Song of Ice and Fire</w:t>
      </w:r>
      <w:r>
        <w:rPr>
          <w:rFonts w:eastAsia="Times New Roman" w:cs="Times New Roman" w:ascii="Times New Roman" w:hAnsi="Times New Roman"/>
          <w:sz w:val="20"/>
          <w:szCs w:val="20"/>
        </w:rPr>
        <w:t xml:space="preserve"> which is usually contrasted with the “old gods” of Westeros.</w:t>
      </w:r>
    </w:p>
    <w:p>
      <w:pPr>
        <w:pStyle w:val="Normal"/>
        <w:spacing w:lineRule="auto" w:line="24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Faith of the Seven</w:t>
      </w:r>
    </w:p>
    <w:sectPr>
      <w:headerReference w:type="default" r:id="rId2"/>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Vasa Clarke" w:date="2018-12-23T20:53:54Z" w:initials="">
    <w:p>
      <w:r>
        <w:rPr>
          <w:rFonts w:ascii="Times New Roman" w:hAnsi="Times New Roman" w:eastAsia="DejaVu Sans"/>
          <w:sz w:val="24"/>
          <w:szCs w:val="24"/>
          <w:lang w:val="en-US" w:eastAsia="en-US" w:bidi="en-US"/>
        </w:rPr>
        <w:t>Yes, this is the Guru Granth Sahib.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RAPTURE -- the secret questions! -- written by Vasa Clarke on December 23, 2018</w:t>
    </w:r>
  </w:p>
</w:hdr>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Arial" w:hAnsi="Arial" w:eastAsia="Source Han Sans"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LibreOffice/6.1.4.2$Linux_X86_64 LibreOffice_project/10$Build-2</Application>
  <Pages>1</Pages>
  <Words>805</Words>
  <Characters>4009</Characters>
  <CharactersWithSpaces>4801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